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3B" w:rsidRDefault="00501E93" w:rsidP="00501E93">
      <w:pPr>
        <w:shd w:val="clear" w:color="auto" w:fill="FFFFFF"/>
        <w:spacing w:after="0" w:line="240" w:lineRule="auto"/>
        <w:jc w:val="center"/>
        <w:rPr>
          <w:rFonts w:ascii="Georgia" w:eastAsia="Times New Roman" w:hAnsi="Georgia" w:cs="Arial"/>
          <w:b/>
          <w:bCs/>
          <w:color w:val="000000"/>
          <w:sz w:val="27"/>
          <w:szCs w:val="27"/>
          <w:u w:val="single"/>
          <w:lang w:eastAsia="ru-RU"/>
        </w:rPr>
      </w:pPr>
      <w:r>
        <w:rPr>
          <w:rFonts w:ascii="Georgia" w:eastAsia="Times New Roman" w:hAnsi="Georgia" w:cs="Arial"/>
          <w:b/>
          <w:bCs/>
          <w:color w:val="000000"/>
          <w:sz w:val="27"/>
          <w:szCs w:val="27"/>
          <w:u w:val="single"/>
          <w:lang w:eastAsia="ru-RU"/>
        </w:rPr>
        <w:t xml:space="preserve">Вакантные места для приема (перевода) </w:t>
      </w:r>
    </w:p>
    <w:p w:rsidR="00501E93" w:rsidRDefault="00501E93" w:rsidP="00501E93">
      <w:pPr>
        <w:shd w:val="clear" w:color="auto" w:fill="FFFFFF"/>
        <w:spacing w:after="0" w:line="240" w:lineRule="auto"/>
        <w:jc w:val="center"/>
        <w:rPr>
          <w:rFonts w:ascii="Arial" w:eastAsia="Times New Roman" w:hAnsi="Arial" w:cs="Arial"/>
          <w:color w:val="000000"/>
          <w:lang w:eastAsia="ru-RU"/>
        </w:rPr>
      </w:pPr>
      <w:r>
        <w:rPr>
          <w:rFonts w:ascii="Georgia" w:eastAsia="Times New Roman" w:hAnsi="Georgia" w:cs="Arial"/>
          <w:b/>
          <w:bCs/>
          <w:color w:val="000000"/>
          <w:sz w:val="27"/>
          <w:szCs w:val="27"/>
          <w:u w:val="single"/>
          <w:lang w:eastAsia="ru-RU"/>
        </w:rPr>
        <w:t>по состоянию на</w:t>
      </w:r>
      <w:r w:rsidR="00BB3049">
        <w:rPr>
          <w:rFonts w:ascii="Georgia" w:eastAsia="Times New Roman" w:hAnsi="Georgia" w:cs="Arial"/>
          <w:b/>
          <w:bCs/>
          <w:color w:val="000000"/>
          <w:sz w:val="27"/>
          <w:szCs w:val="27"/>
          <w:u w:val="single"/>
          <w:lang w:eastAsia="ru-RU"/>
        </w:rPr>
        <w:t xml:space="preserve"> </w:t>
      </w:r>
      <w:r w:rsidR="00D10631">
        <w:rPr>
          <w:rFonts w:ascii="Georgia" w:eastAsia="Times New Roman" w:hAnsi="Georgia" w:cs="Arial"/>
          <w:b/>
          <w:bCs/>
          <w:color w:val="000000"/>
          <w:sz w:val="27"/>
          <w:szCs w:val="27"/>
          <w:u w:val="single"/>
          <w:lang w:eastAsia="ru-RU"/>
        </w:rPr>
        <w:t>01.12</w:t>
      </w:r>
      <w:r w:rsidR="00BB11EA">
        <w:rPr>
          <w:rFonts w:ascii="Georgia" w:eastAsia="Times New Roman" w:hAnsi="Georgia" w:cs="Arial"/>
          <w:b/>
          <w:bCs/>
          <w:color w:val="000000"/>
          <w:sz w:val="27"/>
          <w:szCs w:val="27"/>
          <w:u w:val="single"/>
          <w:lang w:eastAsia="ru-RU"/>
        </w:rPr>
        <w:t>.</w:t>
      </w:r>
      <w:r w:rsidR="00575A50">
        <w:rPr>
          <w:rFonts w:ascii="Georgia" w:eastAsia="Times New Roman" w:hAnsi="Georgia" w:cs="Arial"/>
          <w:b/>
          <w:bCs/>
          <w:color w:val="000000"/>
          <w:sz w:val="27"/>
          <w:szCs w:val="27"/>
          <w:u w:val="single"/>
          <w:lang w:eastAsia="ru-RU"/>
        </w:rPr>
        <w:t>2</w:t>
      </w:r>
      <w:r>
        <w:rPr>
          <w:rFonts w:ascii="Georgia" w:eastAsia="Times New Roman" w:hAnsi="Georgia" w:cs="Arial"/>
          <w:b/>
          <w:bCs/>
          <w:color w:val="000000"/>
          <w:sz w:val="27"/>
          <w:szCs w:val="27"/>
          <w:u w:val="single"/>
          <w:lang w:eastAsia="ru-RU"/>
        </w:rPr>
        <w:t>0</w:t>
      </w:r>
      <w:r w:rsidR="000268A6">
        <w:rPr>
          <w:rFonts w:ascii="Georgia" w:eastAsia="Times New Roman" w:hAnsi="Georgia" w:cs="Arial"/>
          <w:b/>
          <w:bCs/>
          <w:color w:val="000000"/>
          <w:sz w:val="27"/>
          <w:szCs w:val="27"/>
          <w:u w:val="single"/>
          <w:lang w:eastAsia="ru-RU"/>
        </w:rPr>
        <w:t>2</w:t>
      </w:r>
      <w:r w:rsidR="000268A6" w:rsidRPr="00564A8D">
        <w:rPr>
          <w:rFonts w:ascii="Georgia" w:eastAsia="Times New Roman" w:hAnsi="Georgia" w:cs="Arial"/>
          <w:b/>
          <w:bCs/>
          <w:color w:val="000000"/>
          <w:sz w:val="27"/>
          <w:szCs w:val="27"/>
          <w:u w:val="single"/>
          <w:lang w:eastAsia="ru-RU"/>
        </w:rPr>
        <w:t>3</w:t>
      </w:r>
      <w:r w:rsidR="00BB793B">
        <w:rPr>
          <w:rFonts w:ascii="Georgia" w:eastAsia="Times New Roman" w:hAnsi="Georgia" w:cs="Arial"/>
          <w:b/>
          <w:bCs/>
          <w:color w:val="000000"/>
          <w:sz w:val="27"/>
          <w:szCs w:val="27"/>
          <w:u w:val="single"/>
          <w:lang w:eastAsia="ru-RU"/>
        </w:rPr>
        <w:t xml:space="preserve"> года</w:t>
      </w:r>
    </w:p>
    <w:p w:rsidR="00501E93" w:rsidRDefault="00501E93" w:rsidP="00501E93">
      <w:pPr>
        <w:shd w:val="clear" w:color="auto" w:fill="FFFFFF"/>
        <w:spacing w:after="0" w:line="240" w:lineRule="auto"/>
        <w:jc w:val="center"/>
        <w:rPr>
          <w:rFonts w:ascii="Arial" w:eastAsia="Times New Roman" w:hAnsi="Arial" w:cs="Arial"/>
          <w:color w:val="000000"/>
          <w:lang w:eastAsia="ru-RU"/>
        </w:rPr>
      </w:pPr>
    </w:p>
    <w:p w:rsidR="00C33173" w:rsidRPr="00BB793B" w:rsidRDefault="00BB793B">
      <w:pPr>
        <w:rPr>
          <w:rFonts w:ascii="Times New Roman" w:hAnsi="Times New Roman" w:cs="Times New Roman"/>
          <w:sz w:val="24"/>
          <w:szCs w:val="24"/>
        </w:rPr>
      </w:pPr>
      <w:r w:rsidRPr="00BB793B">
        <w:rPr>
          <w:rStyle w:val="a4"/>
          <w:rFonts w:ascii="Times New Roman" w:hAnsi="Times New Roman" w:cs="Times New Roman"/>
          <w:sz w:val="24"/>
          <w:szCs w:val="24"/>
        </w:rPr>
        <w:t>Сведения о количестве вакантных мест для приёма (перевода) по реализуемой образовательной программе (на места, финансируемые за счет бюджетных ассигнований федерального бюджета, за счет бюджетных ассигнований бюджетов субъекта Российской Федерации, за счет бюджетных ассигнований местного бюджета, по договорам об образовании за счет средств физических и (или) юридических лиц).</w:t>
      </w:r>
    </w:p>
    <w:p w:rsidR="003866CC" w:rsidRDefault="003866CC"/>
    <w:tbl>
      <w:tblPr>
        <w:tblStyle w:val="a3"/>
        <w:tblW w:w="0" w:type="auto"/>
        <w:tblInd w:w="-318" w:type="dxa"/>
        <w:tblLook w:val="04A0" w:firstRow="1" w:lastRow="0" w:firstColumn="1" w:lastColumn="0" w:noHBand="0" w:noVBand="1"/>
      </w:tblPr>
      <w:tblGrid>
        <w:gridCol w:w="619"/>
        <w:gridCol w:w="2401"/>
        <w:gridCol w:w="3172"/>
        <w:gridCol w:w="1933"/>
        <w:gridCol w:w="1764"/>
      </w:tblGrid>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 п/п</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Наименование группы</w:t>
            </w:r>
          </w:p>
        </w:tc>
        <w:tc>
          <w:tcPr>
            <w:tcW w:w="3266"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Образовательная программа</w:t>
            </w:r>
          </w:p>
        </w:tc>
        <w:tc>
          <w:tcPr>
            <w:tcW w:w="1859"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Предельная наполняемость</w:t>
            </w:r>
          </w:p>
        </w:tc>
        <w:tc>
          <w:tcPr>
            <w:tcW w:w="1786" w:type="dxa"/>
          </w:tcPr>
          <w:p w:rsidR="003866CC" w:rsidRPr="00501E93" w:rsidRDefault="003866CC" w:rsidP="00501E93">
            <w:pPr>
              <w:rPr>
                <w:rFonts w:ascii="Georgia" w:hAnsi="Georgia" w:cs="Times New Roman"/>
                <w:sz w:val="24"/>
                <w:szCs w:val="24"/>
              </w:rPr>
            </w:pPr>
            <w:r w:rsidRPr="00501E93">
              <w:rPr>
                <w:rFonts w:ascii="Georgia" w:hAnsi="Georgia" w:cs="Times New Roman"/>
                <w:sz w:val="24"/>
                <w:szCs w:val="24"/>
              </w:rPr>
              <w:t xml:space="preserve">Количество вакантных мест для приема (перевода) </w:t>
            </w:r>
          </w:p>
        </w:tc>
      </w:tr>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1.</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Первая младшая группа</w:t>
            </w:r>
          </w:p>
        </w:tc>
        <w:tc>
          <w:tcPr>
            <w:tcW w:w="3266" w:type="dxa"/>
            <w:vMerge w:val="restart"/>
          </w:tcPr>
          <w:p w:rsidR="007D723A" w:rsidRPr="00501E93" w:rsidRDefault="007D723A" w:rsidP="007D723A">
            <w:pPr>
              <w:rPr>
                <w:rFonts w:ascii="Georgia" w:hAnsi="Georgia" w:cs="Times New Roman"/>
                <w:sz w:val="24"/>
                <w:szCs w:val="24"/>
              </w:rPr>
            </w:pPr>
            <w:r>
              <w:rPr>
                <w:rFonts w:ascii="Georgia" w:hAnsi="Georgia" w:cs="Times New Roman"/>
                <w:sz w:val="24"/>
                <w:szCs w:val="24"/>
              </w:rPr>
              <w:t xml:space="preserve">Федеральная </w:t>
            </w:r>
            <w:r w:rsidR="003866CC" w:rsidRPr="00501E93">
              <w:rPr>
                <w:rFonts w:ascii="Georgia" w:hAnsi="Georgia" w:cs="Times New Roman"/>
                <w:sz w:val="24"/>
                <w:szCs w:val="24"/>
              </w:rPr>
              <w:t>образовательная програ</w:t>
            </w:r>
            <w:r>
              <w:rPr>
                <w:rFonts w:ascii="Georgia" w:hAnsi="Georgia" w:cs="Times New Roman"/>
                <w:sz w:val="24"/>
                <w:szCs w:val="24"/>
              </w:rPr>
              <w:t xml:space="preserve">мма дошкольного образования </w:t>
            </w:r>
          </w:p>
          <w:p w:rsidR="003866CC" w:rsidRPr="00501E93" w:rsidRDefault="003866CC">
            <w:pPr>
              <w:rPr>
                <w:rFonts w:ascii="Georgia" w:hAnsi="Georgia" w:cs="Times New Roman"/>
                <w:sz w:val="24"/>
                <w:szCs w:val="24"/>
              </w:rPr>
            </w:pPr>
          </w:p>
        </w:tc>
        <w:tc>
          <w:tcPr>
            <w:tcW w:w="1859" w:type="dxa"/>
          </w:tcPr>
          <w:p w:rsidR="003866CC" w:rsidRPr="00501E93" w:rsidRDefault="003866CC" w:rsidP="00783165">
            <w:pPr>
              <w:jc w:val="center"/>
              <w:rPr>
                <w:rFonts w:ascii="Georgia" w:hAnsi="Georgia" w:cs="Times New Roman"/>
                <w:sz w:val="24"/>
                <w:szCs w:val="24"/>
              </w:rPr>
            </w:pPr>
            <w:r w:rsidRPr="00501E93">
              <w:rPr>
                <w:rFonts w:ascii="Georgia" w:hAnsi="Georgia" w:cs="Times New Roman"/>
                <w:sz w:val="24"/>
                <w:szCs w:val="24"/>
              </w:rPr>
              <w:t>1</w:t>
            </w:r>
            <w:r w:rsidR="00783165">
              <w:rPr>
                <w:rFonts w:ascii="Georgia" w:hAnsi="Georgia" w:cs="Times New Roman"/>
                <w:sz w:val="24"/>
                <w:szCs w:val="24"/>
              </w:rPr>
              <w:t>8</w:t>
            </w:r>
          </w:p>
        </w:tc>
        <w:tc>
          <w:tcPr>
            <w:tcW w:w="1786" w:type="dxa"/>
          </w:tcPr>
          <w:p w:rsidR="003866CC" w:rsidRPr="00501E93" w:rsidRDefault="00D10631" w:rsidP="003E1910">
            <w:pPr>
              <w:jc w:val="center"/>
              <w:rPr>
                <w:rFonts w:ascii="Georgia" w:hAnsi="Georgia" w:cs="Times New Roman"/>
                <w:b/>
                <w:sz w:val="24"/>
                <w:szCs w:val="24"/>
              </w:rPr>
            </w:pPr>
            <w:r>
              <w:rPr>
                <w:rFonts w:ascii="Georgia" w:hAnsi="Georgia" w:cs="Times New Roman"/>
                <w:b/>
                <w:sz w:val="24"/>
                <w:szCs w:val="24"/>
              </w:rPr>
              <w:t>0</w:t>
            </w:r>
          </w:p>
        </w:tc>
      </w:tr>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2.</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Вторая младшая группа</w:t>
            </w:r>
          </w:p>
        </w:tc>
        <w:tc>
          <w:tcPr>
            <w:tcW w:w="3266" w:type="dxa"/>
            <w:vMerge/>
          </w:tcPr>
          <w:p w:rsidR="003866CC" w:rsidRPr="00501E93" w:rsidRDefault="003866CC">
            <w:pPr>
              <w:rPr>
                <w:rFonts w:ascii="Georgia" w:hAnsi="Georgia" w:cs="Times New Roman"/>
                <w:sz w:val="24"/>
                <w:szCs w:val="24"/>
              </w:rPr>
            </w:pPr>
          </w:p>
        </w:tc>
        <w:tc>
          <w:tcPr>
            <w:tcW w:w="1859" w:type="dxa"/>
          </w:tcPr>
          <w:p w:rsidR="003866CC" w:rsidRPr="00501E93" w:rsidRDefault="003866CC" w:rsidP="003E1910">
            <w:pPr>
              <w:jc w:val="center"/>
              <w:rPr>
                <w:rFonts w:ascii="Georgia" w:hAnsi="Georgia" w:cs="Times New Roman"/>
                <w:sz w:val="24"/>
                <w:szCs w:val="24"/>
              </w:rPr>
            </w:pPr>
            <w:r w:rsidRPr="00501E93">
              <w:rPr>
                <w:rFonts w:ascii="Georgia" w:hAnsi="Georgia" w:cs="Times New Roman"/>
                <w:sz w:val="24"/>
                <w:szCs w:val="24"/>
              </w:rPr>
              <w:t>2</w:t>
            </w:r>
            <w:r w:rsidR="003E1910">
              <w:rPr>
                <w:rFonts w:ascii="Georgia" w:hAnsi="Georgia" w:cs="Times New Roman"/>
                <w:sz w:val="24"/>
                <w:szCs w:val="24"/>
              </w:rPr>
              <w:t>2</w:t>
            </w:r>
          </w:p>
        </w:tc>
        <w:tc>
          <w:tcPr>
            <w:tcW w:w="1786" w:type="dxa"/>
          </w:tcPr>
          <w:p w:rsidR="003866CC" w:rsidRPr="00501E93" w:rsidRDefault="00D10631" w:rsidP="00BC3E91">
            <w:pPr>
              <w:jc w:val="center"/>
              <w:rPr>
                <w:rFonts w:ascii="Georgia" w:hAnsi="Georgia" w:cs="Times New Roman"/>
                <w:b/>
                <w:sz w:val="24"/>
                <w:szCs w:val="24"/>
              </w:rPr>
            </w:pPr>
            <w:r>
              <w:rPr>
                <w:rFonts w:ascii="Georgia" w:hAnsi="Georgia" w:cs="Times New Roman"/>
                <w:b/>
                <w:sz w:val="24"/>
                <w:szCs w:val="24"/>
              </w:rPr>
              <w:t>2</w:t>
            </w:r>
            <w:bookmarkStart w:id="0" w:name="_GoBack"/>
            <w:bookmarkEnd w:id="0"/>
          </w:p>
        </w:tc>
      </w:tr>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3.</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Средняя группа</w:t>
            </w:r>
          </w:p>
        </w:tc>
        <w:tc>
          <w:tcPr>
            <w:tcW w:w="3266" w:type="dxa"/>
            <w:vMerge/>
          </w:tcPr>
          <w:p w:rsidR="003866CC" w:rsidRPr="00501E93" w:rsidRDefault="003866CC">
            <w:pPr>
              <w:rPr>
                <w:rFonts w:ascii="Georgia" w:hAnsi="Georgia" w:cs="Times New Roman"/>
                <w:sz w:val="24"/>
                <w:szCs w:val="24"/>
              </w:rPr>
            </w:pPr>
          </w:p>
        </w:tc>
        <w:tc>
          <w:tcPr>
            <w:tcW w:w="1859" w:type="dxa"/>
          </w:tcPr>
          <w:p w:rsidR="003866CC" w:rsidRPr="00501E93" w:rsidRDefault="003866CC" w:rsidP="003866CC">
            <w:pPr>
              <w:jc w:val="center"/>
              <w:rPr>
                <w:rFonts w:ascii="Georgia" w:hAnsi="Georgia" w:cs="Times New Roman"/>
                <w:sz w:val="24"/>
                <w:szCs w:val="24"/>
              </w:rPr>
            </w:pPr>
            <w:r w:rsidRPr="00501E93">
              <w:rPr>
                <w:rFonts w:ascii="Georgia" w:hAnsi="Georgia" w:cs="Times New Roman"/>
                <w:sz w:val="24"/>
                <w:szCs w:val="24"/>
              </w:rPr>
              <w:t>20</w:t>
            </w:r>
          </w:p>
        </w:tc>
        <w:tc>
          <w:tcPr>
            <w:tcW w:w="1786" w:type="dxa"/>
          </w:tcPr>
          <w:p w:rsidR="003866CC" w:rsidRPr="00501E93" w:rsidRDefault="00D10631" w:rsidP="00BC3E91">
            <w:pPr>
              <w:jc w:val="center"/>
              <w:rPr>
                <w:rFonts w:ascii="Georgia" w:hAnsi="Georgia" w:cs="Times New Roman"/>
                <w:b/>
                <w:sz w:val="24"/>
                <w:szCs w:val="24"/>
              </w:rPr>
            </w:pPr>
            <w:r>
              <w:rPr>
                <w:rFonts w:ascii="Georgia" w:hAnsi="Georgia" w:cs="Times New Roman"/>
                <w:b/>
                <w:sz w:val="24"/>
                <w:szCs w:val="24"/>
              </w:rPr>
              <w:t>-3</w:t>
            </w:r>
          </w:p>
        </w:tc>
      </w:tr>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4.</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Старшая группа</w:t>
            </w:r>
          </w:p>
        </w:tc>
        <w:tc>
          <w:tcPr>
            <w:tcW w:w="3266" w:type="dxa"/>
            <w:vMerge/>
          </w:tcPr>
          <w:p w:rsidR="003866CC" w:rsidRPr="00501E93" w:rsidRDefault="003866CC">
            <w:pPr>
              <w:rPr>
                <w:rFonts w:ascii="Georgia" w:hAnsi="Georgia" w:cs="Times New Roman"/>
                <w:sz w:val="24"/>
                <w:szCs w:val="24"/>
              </w:rPr>
            </w:pPr>
          </w:p>
        </w:tc>
        <w:tc>
          <w:tcPr>
            <w:tcW w:w="1859" w:type="dxa"/>
          </w:tcPr>
          <w:p w:rsidR="003866CC" w:rsidRPr="00501E93" w:rsidRDefault="003866CC" w:rsidP="003866CC">
            <w:pPr>
              <w:jc w:val="center"/>
              <w:rPr>
                <w:rFonts w:ascii="Georgia" w:hAnsi="Georgia" w:cs="Times New Roman"/>
                <w:sz w:val="24"/>
                <w:szCs w:val="24"/>
              </w:rPr>
            </w:pPr>
            <w:r w:rsidRPr="00501E93">
              <w:rPr>
                <w:rFonts w:ascii="Georgia" w:hAnsi="Georgia" w:cs="Times New Roman"/>
                <w:sz w:val="24"/>
                <w:szCs w:val="24"/>
              </w:rPr>
              <w:t>20</w:t>
            </w:r>
          </w:p>
        </w:tc>
        <w:tc>
          <w:tcPr>
            <w:tcW w:w="1786" w:type="dxa"/>
          </w:tcPr>
          <w:p w:rsidR="003866CC" w:rsidRPr="00501E93" w:rsidRDefault="000D1719" w:rsidP="00BC3E91">
            <w:pPr>
              <w:jc w:val="center"/>
              <w:rPr>
                <w:rFonts w:ascii="Georgia" w:hAnsi="Georgia" w:cs="Times New Roman"/>
                <w:b/>
                <w:sz w:val="24"/>
                <w:szCs w:val="24"/>
              </w:rPr>
            </w:pPr>
            <w:r>
              <w:rPr>
                <w:rFonts w:ascii="Georgia" w:hAnsi="Georgia" w:cs="Times New Roman"/>
                <w:b/>
                <w:sz w:val="24"/>
                <w:szCs w:val="24"/>
              </w:rPr>
              <w:t>-2</w:t>
            </w:r>
          </w:p>
        </w:tc>
      </w:tr>
      <w:tr w:rsidR="003866CC" w:rsidRPr="00501E93" w:rsidTr="003866CC">
        <w:tc>
          <w:tcPr>
            <w:tcW w:w="568"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5.</w:t>
            </w:r>
          </w:p>
        </w:tc>
        <w:tc>
          <w:tcPr>
            <w:tcW w:w="2410" w:type="dxa"/>
          </w:tcPr>
          <w:p w:rsidR="003866CC" w:rsidRPr="00501E93" w:rsidRDefault="003866CC">
            <w:pPr>
              <w:rPr>
                <w:rFonts w:ascii="Georgia" w:hAnsi="Georgia" w:cs="Times New Roman"/>
                <w:sz w:val="24"/>
                <w:szCs w:val="24"/>
              </w:rPr>
            </w:pPr>
            <w:r w:rsidRPr="00501E93">
              <w:rPr>
                <w:rFonts w:ascii="Georgia" w:hAnsi="Georgia" w:cs="Times New Roman"/>
                <w:sz w:val="24"/>
                <w:szCs w:val="24"/>
              </w:rPr>
              <w:t>Подготовительная к школе группа</w:t>
            </w:r>
          </w:p>
        </w:tc>
        <w:tc>
          <w:tcPr>
            <w:tcW w:w="3266" w:type="dxa"/>
            <w:vMerge/>
          </w:tcPr>
          <w:p w:rsidR="003866CC" w:rsidRPr="00501E93" w:rsidRDefault="003866CC">
            <w:pPr>
              <w:rPr>
                <w:rFonts w:ascii="Georgia" w:hAnsi="Georgia" w:cs="Times New Roman"/>
                <w:sz w:val="24"/>
                <w:szCs w:val="24"/>
              </w:rPr>
            </w:pPr>
          </w:p>
        </w:tc>
        <w:tc>
          <w:tcPr>
            <w:tcW w:w="1859" w:type="dxa"/>
          </w:tcPr>
          <w:p w:rsidR="003866CC" w:rsidRPr="00501E93" w:rsidRDefault="003866CC" w:rsidP="003866CC">
            <w:pPr>
              <w:jc w:val="center"/>
              <w:rPr>
                <w:rFonts w:ascii="Georgia" w:hAnsi="Georgia" w:cs="Times New Roman"/>
                <w:sz w:val="24"/>
                <w:szCs w:val="24"/>
              </w:rPr>
            </w:pPr>
            <w:r w:rsidRPr="00501E93">
              <w:rPr>
                <w:rFonts w:ascii="Georgia" w:hAnsi="Georgia" w:cs="Times New Roman"/>
                <w:sz w:val="24"/>
                <w:szCs w:val="24"/>
              </w:rPr>
              <w:t>17</w:t>
            </w:r>
          </w:p>
        </w:tc>
        <w:tc>
          <w:tcPr>
            <w:tcW w:w="1786" w:type="dxa"/>
          </w:tcPr>
          <w:p w:rsidR="003866CC" w:rsidRPr="00501E93" w:rsidRDefault="00D10631" w:rsidP="003A22DA">
            <w:pPr>
              <w:jc w:val="center"/>
              <w:rPr>
                <w:rFonts w:ascii="Georgia" w:hAnsi="Georgia" w:cs="Times New Roman"/>
                <w:b/>
                <w:sz w:val="24"/>
                <w:szCs w:val="24"/>
              </w:rPr>
            </w:pPr>
            <w:r>
              <w:rPr>
                <w:rFonts w:ascii="Georgia" w:hAnsi="Georgia" w:cs="Times New Roman"/>
                <w:b/>
                <w:sz w:val="24"/>
                <w:szCs w:val="24"/>
              </w:rPr>
              <w:t>-3</w:t>
            </w:r>
          </w:p>
        </w:tc>
      </w:tr>
      <w:tr w:rsidR="003866CC" w:rsidRPr="00501E93" w:rsidTr="003866CC">
        <w:tc>
          <w:tcPr>
            <w:tcW w:w="8103" w:type="dxa"/>
            <w:gridSpan w:val="4"/>
          </w:tcPr>
          <w:p w:rsidR="003866CC" w:rsidRPr="00501E93" w:rsidRDefault="003866CC" w:rsidP="003866CC">
            <w:pPr>
              <w:tabs>
                <w:tab w:val="left" w:pos="1095"/>
              </w:tabs>
              <w:rPr>
                <w:rFonts w:ascii="Georgia" w:hAnsi="Georgia" w:cs="Times New Roman"/>
                <w:sz w:val="24"/>
                <w:szCs w:val="24"/>
              </w:rPr>
            </w:pPr>
            <w:r w:rsidRPr="00501E93">
              <w:rPr>
                <w:rFonts w:ascii="Georgia" w:hAnsi="Georgia" w:cs="Times New Roman"/>
                <w:sz w:val="24"/>
                <w:szCs w:val="24"/>
              </w:rPr>
              <w:tab/>
            </w:r>
            <w:r w:rsidR="00501E93">
              <w:rPr>
                <w:rFonts w:ascii="Georgia" w:hAnsi="Georgia" w:cs="Times New Roman"/>
                <w:sz w:val="24"/>
                <w:szCs w:val="24"/>
              </w:rPr>
              <w:t xml:space="preserve">                                                                      </w:t>
            </w:r>
            <w:r w:rsidRPr="00501E93">
              <w:rPr>
                <w:rFonts w:ascii="Georgia" w:hAnsi="Georgia" w:cs="Times New Roman"/>
                <w:sz w:val="24"/>
                <w:szCs w:val="24"/>
              </w:rPr>
              <w:t>ИТОГО</w:t>
            </w:r>
          </w:p>
        </w:tc>
        <w:tc>
          <w:tcPr>
            <w:tcW w:w="1786" w:type="dxa"/>
          </w:tcPr>
          <w:p w:rsidR="00501E93" w:rsidRDefault="00D10631" w:rsidP="00BC3E91">
            <w:pPr>
              <w:tabs>
                <w:tab w:val="left" w:pos="1095"/>
              </w:tabs>
              <w:jc w:val="center"/>
              <w:rPr>
                <w:rFonts w:ascii="Georgia" w:hAnsi="Georgia" w:cs="Times New Roman"/>
                <w:b/>
                <w:sz w:val="24"/>
                <w:szCs w:val="24"/>
              </w:rPr>
            </w:pPr>
            <w:r>
              <w:rPr>
                <w:rFonts w:ascii="Georgia" w:hAnsi="Georgia" w:cs="Times New Roman"/>
                <w:b/>
                <w:sz w:val="24"/>
                <w:szCs w:val="24"/>
              </w:rPr>
              <w:t>2</w:t>
            </w:r>
          </w:p>
          <w:p w:rsidR="00575A50" w:rsidRPr="00501E93" w:rsidRDefault="00575A50" w:rsidP="00BC3E91">
            <w:pPr>
              <w:tabs>
                <w:tab w:val="left" w:pos="1095"/>
              </w:tabs>
              <w:jc w:val="center"/>
              <w:rPr>
                <w:rFonts w:ascii="Georgia" w:hAnsi="Georgia" w:cs="Times New Roman"/>
                <w:b/>
                <w:sz w:val="24"/>
                <w:szCs w:val="24"/>
              </w:rPr>
            </w:pPr>
          </w:p>
        </w:tc>
      </w:tr>
    </w:tbl>
    <w:p w:rsidR="003866CC" w:rsidRPr="00501E93" w:rsidRDefault="003866CC">
      <w:pPr>
        <w:rPr>
          <w:rFonts w:ascii="Georgia" w:hAnsi="Georgia" w:cs="Times New Roman"/>
          <w:sz w:val="24"/>
          <w:szCs w:val="24"/>
        </w:rPr>
      </w:pPr>
    </w:p>
    <w:sectPr w:rsidR="003866CC" w:rsidRPr="00501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D9"/>
    <w:rsid w:val="000063BD"/>
    <w:rsid w:val="000268A6"/>
    <w:rsid w:val="000A205E"/>
    <w:rsid w:val="000D1719"/>
    <w:rsid w:val="00140ACD"/>
    <w:rsid w:val="001C0591"/>
    <w:rsid w:val="001E7FDF"/>
    <w:rsid w:val="001F4E81"/>
    <w:rsid w:val="00210EFF"/>
    <w:rsid w:val="0024081A"/>
    <w:rsid w:val="00291512"/>
    <w:rsid w:val="002E6984"/>
    <w:rsid w:val="003209C1"/>
    <w:rsid w:val="00325A1C"/>
    <w:rsid w:val="003866CC"/>
    <w:rsid w:val="003A22DA"/>
    <w:rsid w:val="003E1910"/>
    <w:rsid w:val="00412BB2"/>
    <w:rsid w:val="00421CD3"/>
    <w:rsid w:val="00442E48"/>
    <w:rsid w:val="00501E93"/>
    <w:rsid w:val="00564A8D"/>
    <w:rsid w:val="00575A50"/>
    <w:rsid w:val="005B5C14"/>
    <w:rsid w:val="005F4B5B"/>
    <w:rsid w:val="00692190"/>
    <w:rsid w:val="00693D91"/>
    <w:rsid w:val="007818D9"/>
    <w:rsid w:val="00783165"/>
    <w:rsid w:val="007D723A"/>
    <w:rsid w:val="0080359A"/>
    <w:rsid w:val="008113DF"/>
    <w:rsid w:val="008E7439"/>
    <w:rsid w:val="0094140B"/>
    <w:rsid w:val="009F001D"/>
    <w:rsid w:val="00A406B2"/>
    <w:rsid w:val="00AE4C33"/>
    <w:rsid w:val="00B3345F"/>
    <w:rsid w:val="00B9178A"/>
    <w:rsid w:val="00BB11EA"/>
    <w:rsid w:val="00BB3049"/>
    <w:rsid w:val="00BB793B"/>
    <w:rsid w:val="00BC3E91"/>
    <w:rsid w:val="00D10631"/>
    <w:rsid w:val="00DB36E4"/>
    <w:rsid w:val="00E21FD0"/>
    <w:rsid w:val="00E41503"/>
    <w:rsid w:val="00E60268"/>
    <w:rsid w:val="00EE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2A4C2-D2D4-40BF-9E97-89259AB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BB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7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Lyan</cp:lastModifiedBy>
  <cp:revision>79</cp:revision>
  <dcterms:created xsi:type="dcterms:W3CDTF">2019-06-27T22:51:00Z</dcterms:created>
  <dcterms:modified xsi:type="dcterms:W3CDTF">2023-12-01T01:07:00Z</dcterms:modified>
</cp:coreProperties>
</file>